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W w:w="9138" w:type="dxa"/>
        <w:tblLayout w:type="fixed"/>
        <w:tblLook w:val="04A0" w:firstRow="1" w:lastRow="0" w:firstColumn="1" w:lastColumn="0" w:noHBand="0" w:noVBand="1"/>
      </w:tblPr>
      <w:tblGrid>
        <w:gridCol w:w="2996"/>
        <w:gridCol w:w="2136"/>
        <w:gridCol w:w="2166"/>
        <w:gridCol w:w="1840"/>
      </w:tblGrid>
      <w:tr w:rsidR="00FC3161" w14:paraId="3FDB6153" w14:textId="77777777" w:rsidTr="005F2E7D">
        <w:trPr>
          <w:trHeight w:val="1572"/>
        </w:trPr>
        <w:tc>
          <w:tcPr>
            <w:tcW w:w="2996" w:type="dxa"/>
            <w:vAlign w:val="center"/>
          </w:tcPr>
          <w:p w14:paraId="3BE58551" w14:textId="77777777" w:rsidR="00FC3161" w:rsidRDefault="005F2E7D">
            <w:pP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6B17E9B" wp14:editId="5252D5F3">
                  <wp:extent cx="1739900" cy="662940"/>
                  <wp:effectExtent l="0" t="0" r="0" b="0"/>
                  <wp:docPr id="1" name="imag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900" cy="662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  <w:vAlign w:val="center"/>
          </w:tcPr>
          <w:p w14:paraId="6F385156" w14:textId="77777777" w:rsidR="00FC3161" w:rsidRDefault="005F2E7D">
            <w:pP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EE6BCB8" wp14:editId="04E2B8D6">
                  <wp:extent cx="1054100" cy="702945"/>
                  <wp:effectExtent l="0" t="0" r="0" b="0"/>
                  <wp:docPr id="2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702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  <w:vAlign w:val="center"/>
          </w:tcPr>
          <w:p w14:paraId="5E953312" w14:textId="77777777" w:rsidR="00FC3161" w:rsidRDefault="005F2E7D">
            <w:pP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8D9A2FE" wp14:editId="204E950F">
                  <wp:extent cx="1099820" cy="630555"/>
                  <wp:effectExtent l="0" t="0" r="0" b="0"/>
                  <wp:docPr id="3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820" cy="630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0" w:type="dxa"/>
            <w:vAlign w:val="center"/>
          </w:tcPr>
          <w:p w14:paraId="5D52783B" w14:textId="5BDD7ACF" w:rsidR="00FC3161" w:rsidRDefault="005F2E7D" w:rsidP="005F2E7D">
            <w:pPr>
              <w:spacing w:line="240" w:lineRule="auto"/>
              <w:jc w:val="center"/>
            </w:pPr>
            <w:r>
              <w:rPr>
                <w:noProof/>
                <w:highlight w:val="yellow"/>
              </w:rPr>
              <w:drawing>
                <wp:inline distT="0" distB="0" distL="0" distR="0" wp14:anchorId="4987B065" wp14:editId="345428B0">
                  <wp:extent cx="944880" cy="853440"/>
                  <wp:effectExtent l="0" t="0" r="0" b="0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853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318A96" w14:textId="77777777" w:rsidR="00FC3161" w:rsidRDefault="00FC3161">
      <w:pPr>
        <w:spacing w:before="240" w:after="240"/>
        <w:rPr>
          <w:rFonts w:ascii="Tahoma" w:eastAsia="Tahoma" w:hAnsi="Tahoma" w:cs="Tahoma"/>
          <w:sz w:val="28"/>
          <w:szCs w:val="28"/>
        </w:rPr>
      </w:pPr>
    </w:p>
    <w:p w14:paraId="2D9E89BD" w14:textId="77777777" w:rsidR="00FC3161" w:rsidRDefault="005F2E7D">
      <w:pPr>
        <w:spacing w:before="240" w:after="240"/>
        <w:jc w:val="center"/>
        <w:rPr>
          <w:rFonts w:ascii="Tahoma" w:eastAsia="Tahoma" w:hAnsi="Tahoma" w:cs="Tahoma"/>
          <w:b/>
          <w:sz w:val="28"/>
          <w:szCs w:val="28"/>
        </w:rPr>
      </w:pPr>
      <w:r>
        <w:rPr>
          <w:rFonts w:ascii="Tahoma" w:eastAsia="Tahoma" w:hAnsi="Tahoma" w:cs="Tahoma"/>
          <w:b/>
          <w:sz w:val="28"/>
          <w:szCs w:val="28"/>
        </w:rPr>
        <w:t>- COMUNICATO STAMPA -</w:t>
      </w:r>
    </w:p>
    <w:p w14:paraId="3616EB0E" w14:textId="77777777" w:rsidR="00FC3161" w:rsidRDefault="005F2E7D">
      <w:pPr>
        <w:spacing w:before="240" w:after="240"/>
        <w:jc w:val="center"/>
        <w:rPr>
          <w:rFonts w:ascii="Tahoma" w:eastAsia="Tahoma" w:hAnsi="Tahoma" w:cs="Tahoma"/>
          <w:sz w:val="28"/>
          <w:szCs w:val="28"/>
        </w:rPr>
      </w:pPr>
      <w:r>
        <w:rPr>
          <w:rFonts w:ascii="Tahoma" w:eastAsia="Tahoma" w:hAnsi="Tahoma" w:cs="Tahoma"/>
          <w:sz w:val="28"/>
          <w:szCs w:val="28"/>
        </w:rPr>
        <w:t xml:space="preserve"> </w:t>
      </w:r>
    </w:p>
    <w:p w14:paraId="0DBFB1EB" w14:textId="77777777" w:rsidR="005F2E7D" w:rsidRDefault="005F2E7D">
      <w:pPr>
        <w:pStyle w:val="Nessunaspaziatura"/>
        <w:spacing w:line="276" w:lineRule="auto"/>
        <w:jc w:val="center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 xml:space="preserve">LA SCUOLA </w:t>
      </w:r>
      <w:bookmarkStart w:id="0" w:name="_Hlk213759217"/>
      <w:r>
        <w:rPr>
          <w:rFonts w:ascii="Tahoma" w:hAnsi="Tahoma" w:cs="Tahoma"/>
          <w:b/>
          <w:bCs/>
          <w:sz w:val="24"/>
          <w:szCs w:val="24"/>
        </w:rPr>
        <w:t>ISTITUTO COMPRENSIVO “M. PRATESI” DI SANTA FIORA</w:t>
      </w:r>
      <w:bookmarkEnd w:id="0"/>
    </w:p>
    <w:p w14:paraId="2844584C" w14:textId="505CA8AC" w:rsidR="00FC3161" w:rsidRDefault="005F2E7D">
      <w:pPr>
        <w:pStyle w:val="Nessunaspaziatura"/>
        <w:spacing w:line="276" w:lineRule="auto"/>
        <w:jc w:val="center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 xml:space="preserve"> È STATA SELEZIONATA </w:t>
      </w:r>
    </w:p>
    <w:p w14:paraId="60FC17C6" w14:textId="77777777" w:rsidR="00FC3161" w:rsidRDefault="005F2E7D">
      <w:pPr>
        <w:pStyle w:val="Nessunaspaziatura"/>
        <w:tabs>
          <w:tab w:val="left" w:pos="1548"/>
          <w:tab w:val="center" w:pos="4514"/>
        </w:tabs>
        <w:spacing w:line="276" w:lineRule="auto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ab/>
      </w:r>
      <w:r>
        <w:rPr>
          <w:rFonts w:ascii="Tahoma" w:hAnsi="Tahoma" w:cs="Tahoma"/>
          <w:b/>
          <w:bCs/>
          <w:sz w:val="24"/>
          <w:szCs w:val="24"/>
        </w:rPr>
        <w:tab/>
        <w:t>PER LA PRIMA SPERIMENTAZIONE NAZIONALE</w:t>
      </w:r>
    </w:p>
    <w:p w14:paraId="422901AA" w14:textId="77777777" w:rsidR="00FC3161" w:rsidRDefault="005F2E7D">
      <w:pPr>
        <w:pStyle w:val="Nessunaspaziatura"/>
        <w:spacing w:line="276" w:lineRule="auto"/>
        <w:jc w:val="center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>DI EDUCAZIONE ALLE COMPETENZE EMOTIVE, SOCIALI ED ETICHE</w:t>
      </w:r>
    </w:p>
    <w:p w14:paraId="3A319E77" w14:textId="77777777" w:rsidR="00FC3161" w:rsidRDefault="00FC3161">
      <w:pPr>
        <w:pStyle w:val="Nessunaspaziatura"/>
        <w:spacing w:line="276" w:lineRule="auto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1C990E8E" w14:textId="77777777" w:rsidR="00FC3161" w:rsidRDefault="005F2E7D">
      <w:pPr>
        <w:pStyle w:val="Nessunaspaziatura"/>
        <w:spacing w:line="276" w:lineRule="auto"/>
        <w:jc w:val="center"/>
        <w:rPr>
          <w:rFonts w:ascii="Tahoma" w:hAnsi="Tahoma" w:cs="Tahoma"/>
          <w:b/>
          <w:bCs/>
          <w:i/>
          <w:iCs/>
          <w:sz w:val="24"/>
          <w:szCs w:val="24"/>
        </w:rPr>
      </w:pPr>
      <w:r>
        <w:rPr>
          <w:rFonts w:ascii="Tahoma" w:hAnsi="Tahoma" w:cs="Tahoma"/>
          <w:b/>
          <w:bCs/>
          <w:i/>
          <w:iCs/>
          <w:sz w:val="24"/>
          <w:szCs w:val="24"/>
        </w:rPr>
        <w:t xml:space="preserve">Sarà un progetto di formazione gratuita che coinvolgerà </w:t>
      </w:r>
    </w:p>
    <w:p w14:paraId="36D01077" w14:textId="77777777" w:rsidR="00FC3161" w:rsidRDefault="005F2E7D">
      <w:pPr>
        <w:pStyle w:val="Nessunaspaziatura"/>
        <w:spacing w:line="276" w:lineRule="auto"/>
        <w:jc w:val="center"/>
        <w:rPr>
          <w:rFonts w:ascii="Tahoma" w:hAnsi="Tahoma" w:cs="Tahoma"/>
          <w:b/>
          <w:bCs/>
          <w:i/>
          <w:iCs/>
          <w:sz w:val="24"/>
          <w:szCs w:val="24"/>
        </w:rPr>
      </w:pPr>
      <w:r>
        <w:rPr>
          <w:rFonts w:ascii="Tahoma" w:hAnsi="Tahoma" w:cs="Tahoma"/>
          <w:b/>
          <w:bCs/>
          <w:i/>
          <w:iCs/>
          <w:sz w:val="24"/>
          <w:szCs w:val="24"/>
        </w:rPr>
        <w:t>70 Istituti Comprensivi e 250 docenti in tutta Italia</w:t>
      </w:r>
    </w:p>
    <w:p w14:paraId="67146584" w14:textId="77777777" w:rsidR="00FC3161" w:rsidRDefault="005F2E7D">
      <w:pPr>
        <w:spacing w:before="240" w:after="240"/>
        <w:rPr>
          <w:rFonts w:ascii="Tahoma" w:eastAsia="Tahoma" w:hAnsi="Tahoma" w:cs="Tahoma"/>
          <w:b/>
          <w:sz w:val="28"/>
          <w:szCs w:val="28"/>
        </w:rPr>
      </w:pPr>
      <w:r>
        <w:rPr>
          <w:rFonts w:ascii="Tahoma" w:eastAsia="Tahoma" w:hAnsi="Tahoma" w:cs="Tahoma"/>
          <w:b/>
          <w:sz w:val="28"/>
          <w:szCs w:val="28"/>
        </w:rPr>
        <w:t xml:space="preserve"> </w:t>
      </w:r>
    </w:p>
    <w:p w14:paraId="14877350" w14:textId="09E78EC0" w:rsidR="00FC3161" w:rsidRDefault="005F2E7D">
      <w:pPr>
        <w:spacing w:before="240" w:after="24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bCs/>
        </w:rPr>
        <w:t xml:space="preserve">La </w:t>
      </w:r>
      <w:r>
        <w:rPr>
          <w:rFonts w:ascii="Tahoma" w:eastAsia="Tahoma" w:hAnsi="Tahoma" w:cs="Tahoma"/>
          <w:b/>
        </w:rPr>
        <w:t>scuola</w:t>
      </w:r>
      <w:r w:rsidRPr="005F2E7D">
        <w:rPr>
          <w:rFonts w:ascii="Tahoma" w:hAnsi="Tahoma" w:cs="Tahoma"/>
          <w:b/>
          <w:bCs/>
          <w:sz w:val="24"/>
          <w:szCs w:val="24"/>
        </w:rPr>
        <w:t xml:space="preserve"> </w:t>
      </w:r>
      <w:r>
        <w:rPr>
          <w:rFonts w:ascii="Tahoma" w:hAnsi="Tahoma" w:cs="Tahoma"/>
          <w:b/>
          <w:bCs/>
          <w:sz w:val="24"/>
          <w:szCs w:val="24"/>
        </w:rPr>
        <w:t>ISTITUTO COMPRENSIVO “M. PRATESI” DI SANTA FIORA</w:t>
      </w:r>
      <w:r>
        <w:rPr>
          <w:rFonts w:ascii="Tahoma" w:eastAsia="Tahoma" w:hAnsi="Tahoma" w:cs="Tahoma"/>
          <w:bCs/>
        </w:rPr>
        <w:t xml:space="preserve"> </w:t>
      </w:r>
      <w:r>
        <w:rPr>
          <w:rFonts w:ascii="Tahoma" w:eastAsia="Tahoma" w:hAnsi="Tahoma" w:cs="Tahoma"/>
          <w:bCs/>
        </w:rPr>
        <w:t>è stata</w:t>
      </w:r>
      <w:r>
        <w:rPr>
          <w:rFonts w:ascii="Tahoma" w:eastAsia="Tahoma" w:hAnsi="Tahoma" w:cs="Tahoma"/>
          <w:b/>
        </w:rPr>
        <w:t xml:space="preserve"> selezionata </w:t>
      </w:r>
      <w:r>
        <w:rPr>
          <w:rFonts w:ascii="Tahoma" w:eastAsia="Tahoma" w:hAnsi="Tahoma" w:cs="Tahoma"/>
          <w:bCs/>
        </w:rPr>
        <w:t>per partecipare</w:t>
      </w:r>
      <w:r>
        <w:rPr>
          <w:rFonts w:ascii="Tahoma" w:eastAsia="Tahoma" w:hAnsi="Tahoma" w:cs="Tahoma"/>
          <w:b/>
        </w:rPr>
        <w:t xml:space="preserve"> </w:t>
      </w:r>
      <w:r>
        <w:rPr>
          <w:rFonts w:ascii="Tahoma" w:eastAsia="Tahoma" w:hAnsi="Tahoma" w:cs="Tahoma"/>
        </w:rPr>
        <w:t>al</w:t>
      </w:r>
      <w:r>
        <w:rPr>
          <w:rFonts w:ascii="Tahoma" w:eastAsia="Tahoma" w:hAnsi="Tahoma" w:cs="Tahoma"/>
          <w:b/>
        </w:rPr>
        <w:t xml:space="preserve"> primo progetto sperimentale </w:t>
      </w:r>
      <w:r>
        <w:rPr>
          <w:rFonts w:ascii="Tahoma" w:eastAsia="Tahoma" w:hAnsi="Tahoma" w:cs="Tahoma"/>
        </w:rPr>
        <w:t>sulle</w:t>
      </w:r>
      <w:r>
        <w:rPr>
          <w:rFonts w:ascii="Tahoma" w:eastAsia="Tahoma" w:hAnsi="Tahoma" w:cs="Tahoma"/>
          <w:b/>
        </w:rPr>
        <w:t xml:space="preserve"> competenze emotive, sociali ed etiche </w:t>
      </w:r>
      <w:r>
        <w:rPr>
          <w:rFonts w:ascii="Tahoma" w:eastAsia="Tahoma" w:hAnsi="Tahoma" w:cs="Tahoma"/>
        </w:rPr>
        <w:t xml:space="preserve">che coinvolgerà </w:t>
      </w:r>
      <w:r>
        <w:rPr>
          <w:rFonts w:ascii="Tahoma" w:eastAsia="Tahoma" w:hAnsi="Tahoma" w:cs="Tahoma"/>
          <w:b/>
        </w:rPr>
        <w:t>70 scuole e 250 docenti</w:t>
      </w:r>
      <w:r>
        <w:rPr>
          <w:rFonts w:ascii="Tahoma" w:eastAsia="Tahoma" w:hAnsi="Tahoma" w:cs="Tahoma"/>
        </w:rPr>
        <w:t xml:space="preserve"> di tutta Italia.</w:t>
      </w:r>
    </w:p>
    <w:p w14:paraId="2B5F8F4B" w14:textId="77777777" w:rsidR="00FC3161" w:rsidRDefault="005F2E7D">
      <w:pPr>
        <w:spacing w:before="240" w:after="240"/>
        <w:jc w:val="both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</w:rPr>
        <w:t xml:space="preserve">Questa sperimentazione, che si inserisce nel quadro delle </w:t>
      </w:r>
      <w:hyperlink r:id="rId8">
        <w:r>
          <w:rPr>
            <w:rFonts w:ascii="Tahoma" w:eastAsia="Tahoma" w:hAnsi="Tahoma" w:cs="Tahoma"/>
            <w:b/>
            <w:color w:val="1155CC"/>
            <w:u w:val="single"/>
          </w:rPr>
          <w:t>Avanguardie Educative</w:t>
        </w:r>
      </w:hyperlink>
      <w:r>
        <w:rPr>
          <w:rFonts w:ascii="Tahoma" w:eastAsia="Tahoma" w:hAnsi="Tahoma" w:cs="Tahoma"/>
        </w:rPr>
        <w:t xml:space="preserve"> di  </w:t>
      </w:r>
      <w:hyperlink r:id="rId9">
        <w:r>
          <w:rPr>
            <w:rFonts w:ascii="Tahoma" w:eastAsia="Tahoma" w:hAnsi="Tahoma" w:cs="Tahoma"/>
            <w:b/>
            <w:color w:val="1155CC"/>
            <w:u w:val="single"/>
          </w:rPr>
          <w:t>INDIRE</w:t>
        </w:r>
      </w:hyperlink>
      <w:r>
        <w:rPr>
          <w:rFonts w:ascii="Tahoma" w:eastAsia="Tahoma" w:hAnsi="Tahoma" w:cs="Tahoma"/>
        </w:rPr>
        <w:t xml:space="preserve">, ente di ricerca del Ministero dell’Istruzione e del Merito (MIM), prevede </w:t>
      </w:r>
      <w:r>
        <w:rPr>
          <w:rFonts w:ascii="Tahoma" w:eastAsia="Tahoma" w:hAnsi="Tahoma" w:cs="Tahoma"/>
          <w:b/>
        </w:rPr>
        <w:t xml:space="preserve">98 ore di formazione </w:t>
      </w:r>
      <w:r>
        <w:rPr>
          <w:rFonts w:ascii="Tahoma" w:eastAsia="Tahoma" w:hAnsi="Tahoma" w:cs="Tahoma"/>
        </w:rPr>
        <w:t>distribuite</w:t>
      </w:r>
      <w:r>
        <w:rPr>
          <w:rFonts w:ascii="Tahoma" w:eastAsia="Tahoma" w:hAnsi="Tahoma" w:cs="Tahoma"/>
          <w:b/>
        </w:rPr>
        <w:t xml:space="preserve"> in tre anni </w:t>
      </w:r>
      <w:r>
        <w:rPr>
          <w:rFonts w:ascii="Tahoma" w:eastAsia="Tahoma" w:hAnsi="Tahoma" w:cs="Tahoma"/>
          <w:bCs/>
        </w:rPr>
        <w:t>e una costante attività</w:t>
      </w:r>
      <w:r>
        <w:rPr>
          <w:rFonts w:ascii="Tahoma" w:eastAsia="Tahoma" w:hAnsi="Tahoma" w:cs="Tahoma"/>
          <w:b/>
        </w:rPr>
        <w:t xml:space="preserve"> didattica in aula</w:t>
      </w:r>
      <w:r>
        <w:rPr>
          <w:rFonts w:ascii="Tahoma" w:eastAsia="Tahoma" w:hAnsi="Tahoma" w:cs="Tahoma"/>
          <w:bCs/>
        </w:rPr>
        <w:t>.</w:t>
      </w:r>
    </w:p>
    <w:p w14:paraId="0C08F1D0" w14:textId="77777777" w:rsidR="00FC3161" w:rsidRDefault="005F2E7D">
      <w:pPr>
        <w:spacing w:before="240" w:after="240"/>
        <w:jc w:val="both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Cs/>
        </w:rPr>
        <w:t>I</w:t>
      </w:r>
      <w:r>
        <w:rPr>
          <w:rFonts w:ascii="Tahoma" w:eastAsia="Tahoma" w:hAnsi="Tahoma" w:cs="Tahoma"/>
          <w:b/>
        </w:rPr>
        <w:t xml:space="preserve"> </w:t>
      </w:r>
      <w:r>
        <w:rPr>
          <w:rFonts w:ascii="Tahoma" w:eastAsia="Tahoma" w:hAnsi="Tahoma" w:cs="Tahoma"/>
        </w:rPr>
        <w:t xml:space="preserve">docenti e le classi degli Istituti selezionati lavoreranno su temi quali la gestione delle </w:t>
      </w:r>
      <w:r>
        <w:rPr>
          <w:rFonts w:ascii="Tahoma" w:eastAsia="Tahoma" w:hAnsi="Tahoma" w:cs="Tahoma"/>
          <w:b/>
        </w:rPr>
        <w:t>emozioni</w:t>
      </w:r>
      <w:r>
        <w:rPr>
          <w:rFonts w:ascii="Tahoma" w:eastAsia="Tahoma" w:hAnsi="Tahoma" w:cs="Tahoma"/>
        </w:rPr>
        <w:t xml:space="preserve">, la </w:t>
      </w:r>
      <w:r>
        <w:rPr>
          <w:rFonts w:ascii="Tahoma" w:eastAsia="Tahoma" w:hAnsi="Tahoma" w:cs="Tahoma"/>
          <w:b/>
        </w:rPr>
        <w:t>gentilezza</w:t>
      </w:r>
      <w:r>
        <w:rPr>
          <w:rFonts w:ascii="Tahoma" w:eastAsia="Tahoma" w:hAnsi="Tahoma" w:cs="Tahoma"/>
        </w:rPr>
        <w:t>, l’</w:t>
      </w:r>
      <w:r>
        <w:rPr>
          <w:rFonts w:ascii="Tahoma" w:eastAsia="Tahoma" w:hAnsi="Tahoma" w:cs="Tahoma"/>
          <w:b/>
        </w:rPr>
        <w:t>attenzione</w:t>
      </w:r>
      <w:r>
        <w:rPr>
          <w:rFonts w:ascii="Tahoma" w:eastAsia="Tahoma" w:hAnsi="Tahoma" w:cs="Tahoma"/>
        </w:rPr>
        <w:t>, l’</w:t>
      </w:r>
      <w:r>
        <w:rPr>
          <w:rFonts w:ascii="Tahoma" w:eastAsia="Tahoma" w:hAnsi="Tahoma" w:cs="Tahoma"/>
          <w:b/>
        </w:rPr>
        <w:t>empatia</w:t>
      </w:r>
      <w:r>
        <w:rPr>
          <w:rFonts w:ascii="Tahoma" w:eastAsia="Tahoma" w:hAnsi="Tahoma" w:cs="Tahoma"/>
        </w:rPr>
        <w:t>, l’</w:t>
      </w:r>
      <w:r>
        <w:rPr>
          <w:rFonts w:ascii="Tahoma" w:eastAsia="Tahoma" w:hAnsi="Tahoma" w:cs="Tahoma"/>
          <w:b/>
        </w:rPr>
        <w:t>interdipendenza</w:t>
      </w:r>
      <w:r>
        <w:rPr>
          <w:rFonts w:ascii="Tahoma" w:eastAsia="Tahoma" w:hAnsi="Tahoma" w:cs="Tahoma"/>
        </w:rPr>
        <w:t xml:space="preserve">, il </w:t>
      </w:r>
      <w:r>
        <w:rPr>
          <w:rFonts w:ascii="Tahoma" w:eastAsia="Tahoma" w:hAnsi="Tahoma" w:cs="Tahoma"/>
          <w:b/>
        </w:rPr>
        <w:t>pensiero sistemico</w:t>
      </w:r>
      <w:r>
        <w:rPr>
          <w:rFonts w:ascii="Tahoma" w:eastAsia="Tahoma" w:hAnsi="Tahoma" w:cs="Tahoma"/>
        </w:rPr>
        <w:t xml:space="preserve">, la </w:t>
      </w:r>
      <w:r>
        <w:rPr>
          <w:rFonts w:ascii="Tahoma" w:eastAsia="Tahoma" w:hAnsi="Tahoma" w:cs="Tahoma"/>
          <w:b/>
        </w:rPr>
        <w:t>diversità</w:t>
      </w:r>
      <w:r>
        <w:rPr>
          <w:rFonts w:ascii="Tahoma" w:eastAsia="Tahoma" w:hAnsi="Tahoma" w:cs="Tahoma"/>
        </w:rPr>
        <w:t xml:space="preserve"> e l’</w:t>
      </w:r>
      <w:r>
        <w:rPr>
          <w:rFonts w:ascii="Tahoma" w:eastAsia="Tahoma" w:hAnsi="Tahoma" w:cs="Tahoma"/>
          <w:b/>
        </w:rPr>
        <w:t>inclusione</w:t>
      </w:r>
      <w:r>
        <w:rPr>
          <w:rFonts w:ascii="Tahoma" w:eastAsia="Tahoma" w:hAnsi="Tahoma" w:cs="Tahoma"/>
        </w:rPr>
        <w:t xml:space="preserve">, la </w:t>
      </w:r>
      <w:r>
        <w:rPr>
          <w:rFonts w:ascii="Tahoma" w:eastAsia="Tahoma" w:hAnsi="Tahoma" w:cs="Tahoma"/>
          <w:b/>
        </w:rPr>
        <w:t>resilienza</w:t>
      </w:r>
      <w:r>
        <w:rPr>
          <w:rFonts w:ascii="Tahoma" w:eastAsia="Tahoma" w:hAnsi="Tahoma" w:cs="Tahoma"/>
        </w:rPr>
        <w:t xml:space="preserve">, la gestione dei </w:t>
      </w:r>
      <w:r>
        <w:rPr>
          <w:rFonts w:ascii="Tahoma" w:eastAsia="Tahoma" w:hAnsi="Tahoma" w:cs="Tahoma"/>
          <w:b/>
        </w:rPr>
        <w:t>conflitti</w:t>
      </w:r>
      <w:r>
        <w:rPr>
          <w:rFonts w:ascii="Tahoma" w:eastAsia="Tahoma" w:hAnsi="Tahoma" w:cs="Tahoma"/>
        </w:rPr>
        <w:t xml:space="preserve"> e, </w:t>
      </w:r>
      <w:r>
        <w:rPr>
          <w:rFonts w:ascii="Tahoma" w:eastAsia="Tahoma" w:hAnsi="Tahoma" w:cs="Tahoma"/>
        </w:rPr>
        <w:t xml:space="preserve">completata la formazione, potranno trasmettere a loro volta quanto appreso ai propri studenti. </w:t>
      </w:r>
    </w:p>
    <w:p w14:paraId="4E316991" w14:textId="7E4EE63E" w:rsidR="00FC3161" w:rsidRDefault="005F2E7D">
      <w:pPr>
        <w:spacing w:before="240" w:after="240"/>
        <w:jc w:val="both"/>
      </w:pPr>
      <w:r>
        <w:rPr>
          <w:rFonts w:ascii="Tahoma" w:eastAsia="Tahoma" w:hAnsi="Tahoma" w:cs="Tahoma"/>
        </w:rPr>
        <w:t xml:space="preserve">“Siamo molto soddisfatti di essere stati selezionati – </w:t>
      </w:r>
      <w:r>
        <w:rPr>
          <w:rFonts w:ascii="Tahoma" w:eastAsia="Tahoma" w:hAnsi="Tahoma" w:cs="Tahoma"/>
          <w:b/>
          <w:bCs/>
        </w:rPr>
        <w:t>sottolinea il Dirigente Scolastico Dott.ssa Annalisa Capocci</w:t>
      </w:r>
      <w:r>
        <w:rPr>
          <w:rFonts w:ascii="Tahoma" w:eastAsia="Tahoma" w:hAnsi="Tahoma" w:cs="Tahoma"/>
          <w:b/>
          <w:bCs/>
        </w:rPr>
        <w:t xml:space="preserve"> dell’Istituto comprensivo </w:t>
      </w:r>
      <w:r>
        <w:rPr>
          <w:rFonts w:ascii="Tahoma" w:hAnsi="Tahoma" w:cs="Tahoma"/>
          <w:b/>
          <w:bCs/>
          <w:sz w:val="24"/>
          <w:szCs w:val="24"/>
        </w:rPr>
        <w:t>“M. PRATESI” DI SANTA FIORA</w:t>
      </w:r>
      <w:r>
        <w:rPr>
          <w:rFonts w:ascii="Tahoma" w:eastAsia="Tahoma" w:hAnsi="Tahoma" w:cs="Tahoma"/>
        </w:rPr>
        <w:t xml:space="preserve"> – Abbiamo deciso di candidarci perch</w:t>
      </w:r>
      <w:r>
        <w:rPr>
          <w:rFonts w:ascii="Tahoma" w:eastAsia="Tahoma" w:hAnsi="Tahoma" w:cs="Tahoma"/>
        </w:rPr>
        <w:t>é c’è un reale e urgente bisogno di portare nelle nostre classi</w:t>
      </w:r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b/>
          <w:bCs/>
        </w:rPr>
        <w:t>un programma solido, già sperimentato e convalidato</w:t>
      </w:r>
      <w:r>
        <w:rPr>
          <w:rFonts w:ascii="Tahoma" w:hAnsi="Tahoma" w:cs="Tahoma"/>
        </w:rPr>
        <w:t xml:space="preserve">, che consenta l'apprendimento delle competenze emotive, sociali ed etiche </w:t>
      </w:r>
      <w:r>
        <w:rPr>
          <w:rFonts w:ascii="Tahoma" w:hAnsi="Tahoma" w:cs="Tahoma"/>
          <w:b/>
          <w:bCs/>
        </w:rPr>
        <w:t xml:space="preserve">in un modo molto pratico e concreto, </w:t>
      </w:r>
      <w:r>
        <w:rPr>
          <w:rFonts w:ascii="Tahoma" w:hAnsi="Tahoma" w:cs="Tahoma"/>
        </w:rPr>
        <w:t>attraverso un approccio integ</w:t>
      </w:r>
      <w:r>
        <w:rPr>
          <w:rFonts w:ascii="Tahoma" w:hAnsi="Tahoma" w:cs="Tahoma"/>
        </w:rPr>
        <w:t xml:space="preserve">rato che permetta di affrontare le sfide della vita tanto a livello individuale quanto di relazione. </w:t>
      </w:r>
      <w:r>
        <w:t>Negli ultimi anni, infatti, il mondo dell’infanzia e quello della preadolescenza sono stati profondamente trasformati da rapidi cambiamenti sociali, cultur</w:t>
      </w:r>
      <w:r>
        <w:t xml:space="preserve">ali e tecnologici e la scuola, in questo scenario, è chiamata non </w:t>
      </w:r>
      <w:r>
        <w:lastRenderedPageBreak/>
        <w:t xml:space="preserve">solo a trasmettere saperi, ma anche a educare alla cittadinanza responsabile con un percorso strutturato che favorisca una crescita equilibrata e consapevole.” </w:t>
      </w:r>
    </w:p>
    <w:p w14:paraId="58ABB192" w14:textId="77777777" w:rsidR="00FC3161" w:rsidRDefault="005F2E7D">
      <w:pPr>
        <w:spacing w:before="240" w:after="240"/>
        <w:jc w:val="both"/>
        <w:rPr>
          <w:rFonts w:ascii="Tahoma" w:eastAsia="Tahoma" w:hAnsi="Tahoma" w:cs="Tahoma"/>
          <w:b/>
        </w:rPr>
      </w:pPr>
      <w:r>
        <w:rPr>
          <w:rFonts w:ascii="Tahoma" w:hAnsi="Tahoma" w:cs="Tahoma"/>
        </w:rPr>
        <w:t>La sperimentazione raggiunger</w:t>
      </w:r>
      <w:r>
        <w:rPr>
          <w:rFonts w:ascii="Tahoma" w:hAnsi="Tahoma" w:cs="Tahoma"/>
        </w:rPr>
        <w:t xml:space="preserve">à circa </w:t>
      </w:r>
      <w:r>
        <w:rPr>
          <w:rFonts w:ascii="Tahoma" w:hAnsi="Tahoma" w:cs="Tahoma"/>
          <w:b/>
          <w:bCs/>
        </w:rPr>
        <w:t>1800 alunni</w:t>
      </w:r>
      <w:r>
        <w:rPr>
          <w:rFonts w:ascii="Tahoma" w:hAnsi="Tahoma" w:cs="Tahoma"/>
        </w:rPr>
        <w:t xml:space="preserve"> di tutte le regioni italiane e successivamente amplierà la propria diffusione grazie ad un progressivo coinvolgimento di </w:t>
      </w:r>
      <w:r>
        <w:rPr>
          <w:rFonts w:ascii="Tahoma" w:hAnsi="Tahoma" w:cs="Tahoma"/>
          <w:b/>
          <w:bCs/>
        </w:rPr>
        <w:t xml:space="preserve">nuove scuole </w:t>
      </w:r>
      <w:r>
        <w:rPr>
          <w:rFonts w:ascii="Tahoma" w:hAnsi="Tahoma" w:cs="Tahoma"/>
        </w:rPr>
        <w:t xml:space="preserve">a livello locale e la creazione di una vera e propria </w:t>
      </w:r>
      <w:r>
        <w:rPr>
          <w:rFonts w:ascii="Tahoma" w:hAnsi="Tahoma" w:cs="Tahoma"/>
          <w:b/>
          <w:bCs/>
        </w:rPr>
        <w:t>rete nazionale</w:t>
      </w:r>
      <w:r>
        <w:rPr>
          <w:rFonts w:ascii="Tahoma" w:hAnsi="Tahoma" w:cs="Tahoma"/>
        </w:rPr>
        <w:t xml:space="preserve"> di Istituti Comprensivi.</w:t>
      </w:r>
    </w:p>
    <w:p w14:paraId="4DC81C55" w14:textId="77777777" w:rsidR="00FC3161" w:rsidRDefault="005F2E7D">
      <w:pPr>
        <w:spacing w:before="240" w:after="240"/>
        <w:jc w:val="both"/>
        <w:rPr>
          <w:rFonts w:ascii="Tahoma" w:eastAsia="Tahoma" w:hAnsi="Tahoma" w:cs="Tahoma"/>
          <w:bCs/>
        </w:rPr>
      </w:pPr>
      <w:r>
        <w:rPr>
          <w:rFonts w:ascii="Tahoma" w:eastAsia="Tahoma" w:hAnsi="Tahoma" w:cs="Tahoma"/>
          <w:bCs/>
        </w:rPr>
        <w:t>L’approc</w:t>
      </w:r>
      <w:r>
        <w:rPr>
          <w:rFonts w:ascii="Tahoma" w:eastAsia="Tahoma" w:hAnsi="Tahoma" w:cs="Tahoma"/>
          <w:bCs/>
        </w:rPr>
        <w:t xml:space="preserve">cio pedagogico utilizzato e che dà il nome al progetto si chiama </w:t>
      </w:r>
      <w:r>
        <w:rPr>
          <w:rFonts w:ascii="Tahoma" w:eastAsia="Tahoma" w:hAnsi="Tahoma" w:cs="Tahoma"/>
          <w:b/>
        </w:rPr>
        <w:t>SEE Learning</w:t>
      </w:r>
      <w:r>
        <w:rPr>
          <w:rFonts w:ascii="Tahoma" w:eastAsia="Tahoma" w:hAnsi="Tahoma" w:cs="Tahoma"/>
          <w:bCs/>
        </w:rPr>
        <w:t xml:space="preserve"> - Social, </w:t>
      </w:r>
      <w:proofErr w:type="spellStart"/>
      <w:r>
        <w:rPr>
          <w:rFonts w:ascii="Tahoma" w:eastAsia="Tahoma" w:hAnsi="Tahoma" w:cs="Tahoma"/>
          <w:bCs/>
        </w:rPr>
        <w:t>Emotional</w:t>
      </w:r>
      <w:proofErr w:type="spellEnd"/>
      <w:r>
        <w:rPr>
          <w:rFonts w:ascii="Tahoma" w:eastAsia="Tahoma" w:hAnsi="Tahoma" w:cs="Tahoma"/>
          <w:bCs/>
        </w:rPr>
        <w:t xml:space="preserve">, and </w:t>
      </w:r>
      <w:proofErr w:type="spellStart"/>
      <w:r>
        <w:rPr>
          <w:rFonts w:ascii="Tahoma" w:eastAsia="Tahoma" w:hAnsi="Tahoma" w:cs="Tahoma"/>
          <w:bCs/>
        </w:rPr>
        <w:t>Ethical</w:t>
      </w:r>
      <w:proofErr w:type="spellEnd"/>
      <w:r>
        <w:rPr>
          <w:rFonts w:ascii="Tahoma" w:eastAsia="Tahoma" w:hAnsi="Tahoma" w:cs="Tahoma"/>
          <w:bCs/>
        </w:rPr>
        <w:t xml:space="preserve"> Learning, in italiano </w:t>
      </w:r>
      <w:r>
        <w:rPr>
          <w:rFonts w:ascii="Tahoma" w:eastAsia="Tahoma" w:hAnsi="Tahoma" w:cs="Tahoma"/>
          <w:b/>
        </w:rPr>
        <w:t>Apprendimento Emotivo, Sociale ed Etico</w:t>
      </w:r>
      <w:r>
        <w:rPr>
          <w:rFonts w:ascii="Tahoma" w:eastAsia="Tahoma" w:hAnsi="Tahoma" w:cs="Tahoma"/>
          <w:bCs/>
        </w:rPr>
        <w:t xml:space="preserve">, ed è già diffuso in </w:t>
      </w:r>
      <w:r>
        <w:rPr>
          <w:rFonts w:ascii="Tahoma" w:eastAsia="Tahoma" w:hAnsi="Tahoma" w:cs="Tahoma"/>
          <w:b/>
        </w:rPr>
        <w:t>78 Paesi in tutto il mondo</w:t>
      </w:r>
      <w:r>
        <w:rPr>
          <w:rFonts w:ascii="Tahoma" w:eastAsia="Tahoma" w:hAnsi="Tahoma" w:cs="Tahoma"/>
          <w:bCs/>
        </w:rPr>
        <w:t>, tra i quali Germania, Gran Bretagn</w:t>
      </w:r>
      <w:r>
        <w:rPr>
          <w:rFonts w:ascii="Tahoma" w:eastAsia="Tahoma" w:hAnsi="Tahoma" w:cs="Tahoma"/>
          <w:bCs/>
        </w:rPr>
        <w:t>a, Spagna, Svezia, Svizzera, Ucraina, Stati Uniti, Cile, Messico, Colombia, Brasile, India, Taiwan e Singapore. Il programma rappresenta un’evoluzione degli studi sull’</w:t>
      </w:r>
      <w:r>
        <w:rPr>
          <w:rFonts w:ascii="Tahoma" w:eastAsia="Tahoma" w:hAnsi="Tahoma" w:cs="Tahoma"/>
          <w:b/>
        </w:rPr>
        <w:t xml:space="preserve">intelligenza emotiva </w:t>
      </w:r>
      <w:r>
        <w:rPr>
          <w:rFonts w:ascii="Tahoma" w:eastAsia="Tahoma" w:hAnsi="Tahoma" w:cs="Tahoma"/>
          <w:bCs/>
        </w:rPr>
        <w:t xml:space="preserve">realizzati dal noto psicologo </w:t>
      </w:r>
      <w:r>
        <w:rPr>
          <w:rFonts w:ascii="Tahoma" w:eastAsia="Tahoma" w:hAnsi="Tahoma" w:cs="Tahoma"/>
          <w:b/>
        </w:rPr>
        <w:t xml:space="preserve">Daniel </w:t>
      </w:r>
      <w:proofErr w:type="spellStart"/>
      <w:r>
        <w:rPr>
          <w:rFonts w:ascii="Tahoma" w:eastAsia="Tahoma" w:hAnsi="Tahoma" w:cs="Tahoma"/>
          <w:b/>
        </w:rPr>
        <w:t>Goleman</w:t>
      </w:r>
      <w:proofErr w:type="spellEnd"/>
      <w:r>
        <w:rPr>
          <w:rFonts w:ascii="Tahoma" w:eastAsia="Tahoma" w:hAnsi="Tahoma" w:cs="Tahoma"/>
          <w:bCs/>
        </w:rPr>
        <w:t>, uno degli esperti che</w:t>
      </w:r>
      <w:r>
        <w:rPr>
          <w:rFonts w:ascii="Tahoma" w:eastAsia="Tahoma" w:hAnsi="Tahoma" w:cs="Tahoma"/>
          <w:bCs/>
        </w:rPr>
        <w:t xml:space="preserve"> hanno preso parte alla definizione del modello pedagogico. </w:t>
      </w:r>
    </w:p>
    <w:p w14:paraId="10F3D11B" w14:textId="77777777" w:rsidR="00FC3161" w:rsidRDefault="00FC3161">
      <w:pPr>
        <w:spacing w:before="240" w:after="240"/>
        <w:jc w:val="both"/>
        <w:rPr>
          <w:rFonts w:ascii="Tahoma" w:eastAsia="Tahoma" w:hAnsi="Tahoma" w:cs="Tahoma"/>
          <w:bCs/>
        </w:rPr>
      </w:pPr>
    </w:p>
    <w:p w14:paraId="74A9C5AF" w14:textId="77777777" w:rsidR="00FC3161" w:rsidRDefault="005F2E7D">
      <w:pPr>
        <w:spacing w:before="240" w:after="240"/>
        <w:rPr>
          <w:rFonts w:ascii="Tahoma" w:eastAsia="Tahoma" w:hAnsi="Tahoma" w:cs="Tahoma"/>
          <w:b/>
          <w:color w:val="1155CC"/>
          <w:u w:val="single"/>
        </w:rPr>
      </w:pPr>
      <w:r>
        <w:rPr>
          <w:rFonts w:ascii="Tahoma" w:eastAsia="Tahoma" w:hAnsi="Tahoma" w:cs="Tahoma"/>
          <w:bCs/>
        </w:rPr>
        <w:t>L’</w:t>
      </w:r>
      <w:r>
        <w:rPr>
          <w:rFonts w:ascii="Tahoma" w:eastAsia="Tahoma" w:hAnsi="Tahoma" w:cs="Tahoma"/>
          <w:b/>
        </w:rPr>
        <w:t>elenco delle scuole selezionate</w:t>
      </w:r>
      <w:r>
        <w:rPr>
          <w:rFonts w:ascii="Tahoma" w:eastAsia="Tahoma" w:hAnsi="Tahoma" w:cs="Tahoma"/>
        </w:rPr>
        <w:t xml:space="preserve"> è disponibile </w:t>
      </w:r>
      <w:hyperlink r:id="rId10">
        <w:r>
          <w:rPr>
            <w:rStyle w:val="Collegamentoipertestuale"/>
            <w:rFonts w:ascii="Tahoma" w:eastAsia="Tahoma" w:hAnsi="Tahoma" w:cs="Tahoma"/>
            <w:b/>
            <w:bCs/>
          </w:rPr>
          <w:t>qui</w:t>
        </w:r>
      </w:hyperlink>
      <w:r>
        <w:rPr>
          <w:rFonts w:ascii="Tahoma" w:eastAsia="Tahoma" w:hAnsi="Tahoma" w:cs="Tahoma"/>
        </w:rPr>
        <w:t xml:space="preserve"> </w:t>
      </w:r>
    </w:p>
    <w:p w14:paraId="3011B25A" w14:textId="77777777" w:rsidR="00FC3161" w:rsidRDefault="005F2E7D">
      <w:pPr>
        <w:spacing w:before="240" w:after="240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</w:rPr>
        <w:t xml:space="preserve">Maggiori </w:t>
      </w:r>
      <w:r>
        <w:rPr>
          <w:rFonts w:ascii="Tahoma" w:eastAsia="Tahoma" w:hAnsi="Tahoma" w:cs="Tahoma"/>
          <w:b/>
        </w:rPr>
        <w:t xml:space="preserve">informazioni </w:t>
      </w:r>
      <w:r>
        <w:rPr>
          <w:rFonts w:ascii="Tahoma" w:eastAsia="Tahoma" w:hAnsi="Tahoma" w:cs="Tahoma"/>
          <w:bCs/>
        </w:rPr>
        <w:t>sulla sperimentazione triennale SEE Learning</w:t>
      </w:r>
      <w:hyperlink r:id="rId11">
        <w:r>
          <w:rPr>
            <w:rFonts w:ascii="Tahoma" w:eastAsia="Tahoma" w:hAnsi="Tahoma" w:cs="Tahoma"/>
            <w:bCs/>
          </w:rPr>
          <w:t xml:space="preserve"> </w:t>
        </w:r>
      </w:hyperlink>
      <w:hyperlink r:id="rId12">
        <w:r>
          <w:rPr>
            <w:rFonts w:ascii="Tahoma" w:eastAsia="Tahoma" w:hAnsi="Tahoma" w:cs="Tahoma"/>
            <w:b/>
            <w:color w:val="1155CC"/>
            <w:u w:val="single"/>
          </w:rPr>
          <w:t>qui</w:t>
        </w:r>
      </w:hyperlink>
    </w:p>
    <w:p w14:paraId="31F3F033" w14:textId="77777777" w:rsidR="00FC3161" w:rsidRDefault="00FC3161">
      <w:pPr>
        <w:spacing w:before="240" w:after="240"/>
        <w:jc w:val="both"/>
        <w:rPr>
          <w:rFonts w:ascii="Tahoma" w:eastAsia="Tahoma" w:hAnsi="Tahoma" w:cs="Tahoma"/>
          <w:b/>
        </w:rPr>
      </w:pPr>
    </w:p>
    <w:p w14:paraId="7652B5A2" w14:textId="77777777" w:rsidR="00FC3161" w:rsidRDefault="00FC3161">
      <w:pPr>
        <w:spacing w:before="240" w:after="240"/>
        <w:jc w:val="both"/>
        <w:rPr>
          <w:rFonts w:ascii="Tahoma" w:eastAsia="Tahoma" w:hAnsi="Tahoma" w:cs="Tahoma"/>
          <w:b/>
        </w:rPr>
      </w:pPr>
    </w:p>
    <w:p w14:paraId="5E0EF146" w14:textId="77777777" w:rsidR="00FC3161" w:rsidRDefault="005F2E7D">
      <w:pPr>
        <w:spacing w:before="240" w:after="24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</w:rPr>
        <w:t xml:space="preserve">I partner </w:t>
      </w:r>
      <w:r>
        <w:rPr>
          <w:rFonts w:ascii="Tahoma" w:eastAsia="Tahoma" w:hAnsi="Tahoma" w:cs="Tahoma"/>
        </w:rPr>
        <w:t>del progetto sono:</w:t>
      </w:r>
    </w:p>
    <w:p w14:paraId="7E4AFA25" w14:textId="77777777" w:rsidR="00FC3161" w:rsidRDefault="005F2E7D">
      <w:pPr>
        <w:spacing w:before="240" w:after="24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L’</w:t>
      </w:r>
      <w:hyperlink r:id="rId13">
        <w:r>
          <w:rPr>
            <w:rFonts w:ascii="Tahoma" w:eastAsia="Tahoma" w:hAnsi="Tahoma" w:cs="Tahoma"/>
            <w:b/>
            <w:color w:val="1155CC"/>
            <w:u w:val="single"/>
          </w:rPr>
          <w:t>Istituto Comprensivo Parma Centro</w:t>
        </w:r>
      </w:hyperlink>
      <w:r>
        <w:rPr>
          <w:rFonts w:ascii="Tahoma" w:eastAsia="Tahoma" w:hAnsi="Tahoma" w:cs="Tahoma"/>
        </w:rPr>
        <w:t>, scuola capofila per il SEE Learning nell’ambito del Movimento Avanguardie Educative.</w:t>
      </w:r>
    </w:p>
    <w:p w14:paraId="1D6B56FA" w14:textId="77777777" w:rsidR="00FC3161" w:rsidRDefault="005F2E7D">
      <w:pPr>
        <w:spacing w:before="240" w:after="24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Il Movimento </w:t>
      </w:r>
      <w:hyperlink r:id="rId14">
        <w:r>
          <w:rPr>
            <w:rFonts w:ascii="Tahoma" w:eastAsia="Tahoma" w:hAnsi="Tahoma" w:cs="Tahoma"/>
            <w:b/>
            <w:color w:val="1155CC"/>
            <w:u w:val="single"/>
          </w:rPr>
          <w:t>Avanguardie Educative</w:t>
        </w:r>
      </w:hyperlink>
      <w:r>
        <w:rPr>
          <w:rFonts w:ascii="Tahoma" w:eastAsia="Tahoma" w:hAnsi="Tahoma" w:cs="Tahoma"/>
        </w:rPr>
        <w:t>, iniziativa nata dalla collab</w:t>
      </w:r>
      <w:r>
        <w:rPr>
          <w:rFonts w:ascii="Tahoma" w:eastAsia="Tahoma" w:hAnsi="Tahoma" w:cs="Tahoma"/>
        </w:rPr>
        <w:t xml:space="preserve">orazione tra le scuole italiane e </w:t>
      </w:r>
      <w:hyperlink r:id="rId15">
        <w:r>
          <w:rPr>
            <w:rFonts w:ascii="Tahoma" w:eastAsia="Tahoma" w:hAnsi="Tahoma" w:cs="Tahoma"/>
            <w:b/>
            <w:color w:val="1155CC"/>
            <w:u w:val="single"/>
          </w:rPr>
          <w:t>INDIRE</w:t>
        </w:r>
      </w:hyperlink>
      <w:r>
        <w:rPr>
          <w:rFonts w:ascii="Tahoma" w:eastAsia="Tahoma" w:hAnsi="Tahoma" w:cs="Tahoma"/>
        </w:rPr>
        <w:t>, ente di ricerca del Ministero dell’Istruzione e del Merito.</w:t>
      </w:r>
    </w:p>
    <w:p w14:paraId="39F48046" w14:textId="77777777" w:rsidR="00FC3161" w:rsidRDefault="005F2E7D">
      <w:pPr>
        <w:spacing w:before="240" w:after="24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La </w:t>
      </w:r>
      <w:hyperlink r:id="rId16">
        <w:r>
          <w:rPr>
            <w:rFonts w:ascii="Tahoma" w:eastAsia="Tahoma" w:hAnsi="Tahoma" w:cs="Tahoma"/>
            <w:b/>
            <w:color w:val="1155CC"/>
            <w:u w:val="single"/>
          </w:rPr>
          <w:t>Emory University</w:t>
        </w:r>
      </w:hyperlink>
      <w:r>
        <w:rPr>
          <w:rFonts w:ascii="Tahoma" w:eastAsia="Tahoma" w:hAnsi="Tahoma" w:cs="Tahoma"/>
        </w:rPr>
        <w:t xml:space="preserve"> (Atlanta, USA) che ha creato e svil</w:t>
      </w:r>
      <w:r>
        <w:rPr>
          <w:rFonts w:ascii="Tahoma" w:eastAsia="Tahoma" w:hAnsi="Tahoma" w:cs="Tahoma"/>
        </w:rPr>
        <w:t xml:space="preserve">uppato il programma SEE Learning nel </w:t>
      </w:r>
      <w:hyperlink r:id="rId17">
        <w:r>
          <w:rPr>
            <w:rFonts w:ascii="Tahoma" w:eastAsia="Tahoma" w:hAnsi="Tahoma" w:cs="Tahoma"/>
            <w:b/>
            <w:color w:val="1155CC"/>
            <w:u w:val="single"/>
          </w:rPr>
          <w:t xml:space="preserve">Center for Contemplative Science and </w:t>
        </w:r>
        <w:proofErr w:type="spellStart"/>
        <w:r>
          <w:rPr>
            <w:rFonts w:ascii="Tahoma" w:eastAsia="Tahoma" w:hAnsi="Tahoma" w:cs="Tahoma"/>
            <w:b/>
            <w:color w:val="1155CC"/>
            <w:u w:val="single"/>
          </w:rPr>
          <w:t>Compassion-Based</w:t>
        </w:r>
        <w:proofErr w:type="spellEnd"/>
        <w:r>
          <w:rPr>
            <w:rFonts w:ascii="Tahoma" w:eastAsia="Tahoma" w:hAnsi="Tahoma" w:cs="Tahoma"/>
            <w:b/>
            <w:color w:val="1155CC"/>
            <w:u w:val="single"/>
          </w:rPr>
          <w:t xml:space="preserve"> Ethics</w:t>
        </w:r>
      </w:hyperlink>
      <w:r>
        <w:rPr>
          <w:rFonts w:ascii="Tahoma" w:eastAsia="Tahoma" w:hAnsi="Tahoma" w:cs="Tahoma"/>
        </w:rPr>
        <w:t xml:space="preserve"> – </w:t>
      </w:r>
      <w:r>
        <w:rPr>
          <w:rFonts w:ascii="Tahoma" w:eastAsia="Tahoma" w:hAnsi="Tahoma" w:cs="Tahoma"/>
          <w:bCs/>
        </w:rPr>
        <w:t>CCSCBE –</w:t>
      </w:r>
      <w:r>
        <w:rPr>
          <w:rFonts w:ascii="Tahoma" w:eastAsia="Tahoma" w:hAnsi="Tahoma" w:cs="Tahoma"/>
        </w:rPr>
        <w:t xml:space="preserve"> ed è impegnata nella sua diffusione in tutto il mondo.</w:t>
      </w:r>
    </w:p>
    <w:p w14:paraId="73E9D3E5" w14:textId="77777777" w:rsidR="00FC3161" w:rsidRDefault="005F2E7D">
      <w:pPr>
        <w:spacing w:before="240" w:after="24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L’</w:t>
      </w:r>
      <w:hyperlink r:id="rId18">
        <w:r>
          <w:rPr>
            <w:rFonts w:ascii="Tahoma" w:eastAsia="Tahoma" w:hAnsi="Tahoma" w:cs="Tahoma"/>
            <w:b/>
            <w:color w:val="1155CC"/>
            <w:u w:val="single"/>
          </w:rPr>
          <w:t>Associazione educazione Etica, Emotiva e Sociale</w:t>
        </w:r>
      </w:hyperlink>
      <w:r>
        <w:rPr>
          <w:rFonts w:ascii="Tahoma" w:eastAsia="Tahoma" w:hAnsi="Tahoma" w:cs="Tahoma"/>
        </w:rPr>
        <w:t xml:space="preserve"> – </w:t>
      </w:r>
      <w:proofErr w:type="spellStart"/>
      <w:r>
        <w:rPr>
          <w:rFonts w:ascii="Tahoma" w:eastAsia="Tahoma" w:hAnsi="Tahoma" w:cs="Tahoma"/>
        </w:rPr>
        <w:t>eduEES</w:t>
      </w:r>
      <w:proofErr w:type="spellEnd"/>
      <w:r>
        <w:rPr>
          <w:rFonts w:ascii="Tahoma" w:eastAsia="Tahoma" w:hAnsi="Tahoma" w:cs="Tahoma"/>
        </w:rPr>
        <w:t xml:space="preserve"> – ideatrice del progetto e responsabile della formazione dei docenti che prenderanno pa</w:t>
      </w:r>
      <w:r>
        <w:rPr>
          <w:rFonts w:ascii="Tahoma" w:eastAsia="Tahoma" w:hAnsi="Tahoma" w:cs="Tahoma"/>
        </w:rPr>
        <w:t>rte alla sperimentazione.</w:t>
      </w:r>
    </w:p>
    <w:p w14:paraId="6C72E98E" w14:textId="77777777" w:rsidR="00FC3161" w:rsidRDefault="00FC3161">
      <w:pPr>
        <w:spacing w:before="240" w:after="240"/>
        <w:rPr>
          <w:rFonts w:ascii="Tahoma" w:eastAsia="Tahoma" w:hAnsi="Tahoma" w:cs="Tahoma"/>
          <w:b/>
          <w:sz w:val="24"/>
          <w:szCs w:val="24"/>
        </w:rPr>
      </w:pPr>
    </w:p>
    <w:p w14:paraId="0F76E60C" w14:textId="77777777" w:rsidR="00FC3161" w:rsidRDefault="00FC3161">
      <w:pPr>
        <w:spacing w:before="240" w:after="240"/>
        <w:rPr>
          <w:rFonts w:ascii="Tahoma" w:eastAsia="Tahoma" w:hAnsi="Tahoma" w:cs="Tahoma"/>
          <w:b/>
          <w:sz w:val="24"/>
          <w:szCs w:val="24"/>
        </w:rPr>
      </w:pPr>
    </w:p>
    <w:p w14:paraId="5F641EC4" w14:textId="77777777" w:rsidR="00FC3161" w:rsidRDefault="00FC3161">
      <w:pPr>
        <w:spacing w:before="240" w:after="240"/>
        <w:rPr>
          <w:rFonts w:ascii="Tahoma" w:eastAsia="Tahoma" w:hAnsi="Tahoma" w:cs="Tahoma"/>
          <w:b/>
          <w:sz w:val="24"/>
          <w:szCs w:val="24"/>
        </w:rPr>
      </w:pPr>
    </w:p>
    <w:p w14:paraId="1EFD3F30" w14:textId="77777777" w:rsidR="00FC3161" w:rsidRDefault="00FC3161">
      <w:pPr>
        <w:spacing w:before="240" w:after="240"/>
        <w:rPr>
          <w:rFonts w:ascii="Tahoma" w:eastAsia="Tahoma" w:hAnsi="Tahoma" w:cs="Tahoma"/>
          <w:b/>
          <w:sz w:val="24"/>
          <w:szCs w:val="24"/>
        </w:rPr>
      </w:pPr>
    </w:p>
    <w:p w14:paraId="764F87D4" w14:textId="4960E006" w:rsidR="005F2E7D" w:rsidRDefault="005F2E7D" w:rsidP="005F2E7D">
      <w:pPr>
        <w:spacing w:before="172"/>
        <w:ind w:right="95"/>
        <w:jc w:val="both"/>
        <w:rPr>
          <w:sz w:val="16"/>
          <w:szCs w:val="16"/>
        </w:rPr>
      </w:pPr>
      <w:r>
        <w:rPr>
          <w:rFonts w:ascii="Tahoma" w:eastAsia="Tahoma" w:hAnsi="Tahoma" w:cs="Tahoma"/>
          <w:b/>
          <w:sz w:val="24"/>
          <w:szCs w:val="24"/>
        </w:rPr>
        <w:lastRenderedPageBreak/>
        <w:t xml:space="preserve">Per info: </w:t>
      </w:r>
      <w:r>
        <w:rPr>
          <w:sz w:val="16"/>
          <w:szCs w:val="16"/>
        </w:rPr>
        <w:t>Istituto</w:t>
      </w:r>
      <w:r>
        <w:rPr>
          <w:spacing w:val="-12"/>
          <w:sz w:val="16"/>
          <w:szCs w:val="16"/>
        </w:rPr>
        <w:t xml:space="preserve"> </w:t>
      </w:r>
      <w:r>
        <w:rPr>
          <w:sz w:val="16"/>
          <w:szCs w:val="16"/>
        </w:rPr>
        <w:t>Comprensivo</w:t>
      </w:r>
      <w:r>
        <w:rPr>
          <w:spacing w:val="-11"/>
          <w:sz w:val="16"/>
          <w:szCs w:val="16"/>
        </w:rPr>
        <w:t xml:space="preserve"> </w:t>
      </w:r>
      <w:r>
        <w:rPr>
          <w:sz w:val="16"/>
          <w:szCs w:val="16"/>
        </w:rPr>
        <w:t>Mario</w:t>
      </w:r>
      <w:r>
        <w:rPr>
          <w:spacing w:val="-11"/>
          <w:sz w:val="16"/>
          <w:szCs w:val="16"/>
        </w:rPr>
        <w:t xml:space="preserve"> </w:t>
      </w:r>
      <w:r>
        <w:rPr>
          <w:sz w:val="16"/>
          <w:szCs w:val="16"/>
        </w:rPr>
        <w:t>Pratesi Viale G. Marconi n. 4</w:t>
      </w:r>
      <w:r>
        <w:rPr>
          <w:sz w:val="16"/>
          <w:szCs w:val="16"/>
        </w:rPr>
        <w:t xml:space="preserve"> - 5</w:t>
      </w:r>
      <w:r>
        <w:rPr>
          <w:sz w:val="16"/>
          <w:szCs w:val="16"/>
        </w:rPr>
        <w:t>8037</w:t>
      </w:r>
      <w:r>
        <w:rPr>
          <w:spacing w:val="-3"/>
          <w:sz w:val="16"/>
          <w:szCs w:val="16"/>
        </w:rPr>
        <w:t xml:space="preserve"> </w:t>
      </w:r>
      <w:r>
        <w:rPr>
          <w:sz w:val="16"/>
          <w:szCs w:val="16"/>
        </w:rPr>
        <w:t>SANTA FIORA</w:t>
      </w:r>
      <w:r>
        <w:rPr>
          <w:spacing w:val="-1"/>
          <w:sz w:val="16"/>
          <w:szCs w:val="16"/>
        </w:rPr>
        <w:t xml:space="preserve"> </w:t>
      </w:r>
      <w:r>
        <w:rPr>
          <w:spacing w:val="-4"/>
          <w:sz w:val="16"/>
          <w:szCs w:val="16"/>
        </w:rPr>
        <w:t>(GR)</w:t>
      </w:r>
    </w:p>
    <w:p w14:paraId="12715052" w14:textId="77777777" w:rsidR="005F2E7D" w:rsidRDefault="005F2E7D" w:rsidP="005F2E7D">
      <w:pPr>
        <w:ind w:left="153" w:right="2641" w:firstLine="1287"/>
        <w:rPr>
          <w:sz w:val="16"/>
          <w:szCs w:val="16"/>
        </w:rPr>
      </w:pPr>
      <w:r>
        <w:rPr>
          <w:sz w:val="16"/>
          <w:szCs w:val="16"/>
        </w:rPr>
        <w:t>Tel: 0564-977065</w:t>
      </w:r>
    </w:p>
    <w:p w14:paraId="641AC5F3" w14:textId="2EFF47C6" w:rsidR="005F2E7D" w:rsidRDefault="005F2E7D" w:rsidP="005F2E7D">
      <w:pPr>
        <w:ind w:left="153" w:right="2641" w:firstLine="1287"/>
        <w:rPr>
          <w:sz w:val="16"/>
          <w:szCs w:val="16"/>
        </w:rPr>
      </w:pPr>
      <w:r>
        <w:rPr>
          <w:sz w:val="16"/>
          <w:szCs w:val="16"/>
        </w:rPr>
        <w:t xml:space="preserve">Sito web </w:t>
      </w:r>
      <w:hyperlink r:id="rId19">
        <w:r>
          <w:rPr>
            <w:sz w:val="16"/>
            <w:szCs w:val="16"/>
          </w:rPr>
          <w:t>www.icsantafiora.edu.it</w:t>
        </w:r>
      </w:hyperlink>
      <w:r>
        <w:rPr>
          <w:sz w:val="16"/>
          <w:szCs w:val="16"/>
        </w:rPr>
        <w:t xml:space="preserve"> </w:t>
      </w:r>
    </w:p>
    <w:p w14:paraId="7FC2ED34" w14:textId="77777777" w:rsidR="005F2E7D" w:rsidRDefault="005F2E7D" w:rsidP="005F2E7D">
      <w:pPr>
        <w:spacing w:line="252" w:lineRule="exact"/>
        <w:ind w:left="999" w:firstLine="441"/>
        <w:rPr>
          <w:spacing w:val="-13"/>
          <w:sz w:val="16"/>
          <w:szCs w:val="16"/>
        </w:rPr>
      </w:pPr>
      <w:r>
        <w:rPr>
          <w:sz w:val="16"/>
          <w:szCs w:val="16"/>
        </w:rPr>
        <w:t>E-mail</w:t>
      </w:r>
      <w:r>
        <w:rPr>
          <w:spacing w:val="-6"/>
          <w:sz w:val="16"/>
          <w:szCs w:val="16"/>
        </w:rPr>
        <w:t xml:space="preserve"> </w:t>
      </w:r>
      <w:hyperlink r:id="rId20">
        <w:r>
          <w:rPr>
            <w:sz w:val="16"/>
            <w:szCs w:val="16"/>
          </w:rPr>
          <w:t>gric822006@istruzione.it</w:t>
        </w:r>
      </w:hyperlink>
      <w:r>
        <w:rPr>
          <w:spacing w:val="-13"/>
          <w:sz w:val="16"/>
          <w:szCs w:val="16"/>
        </w:rPr>
        <w:t xml:space="preserve"> </w:t>
      </w:r>
    </w:p>
    <w:p w14:paraId="7228F7E1" w14:textId="20232804" w:rsidR="005F2E7D" w:rsidRDefault="005F2E7D" w:rsidP="005F2E7D">
      <w:pPr>
        <w:spacing w:line="252" w:lineRule="exact"/>
        <w:ind w:left="999" w:firstLine="441"/>
        <w:rPr>
          <w:sz w:val="16"/>
          <w:szCs w:val="16"/>
        </w:rPr>
      </w:pPr>
      <w:r>
        <w:rPr>
          <w:sz w:val="16"/>
          <w:szCs w:val="16"/>
        </w:rPr>
        <w:t>P.E.C.</w:t>
      </w:r>
      <w:r>
        <w:rPr>
          <w:spacing w:val="-5"/>
          <w:sz w:val="16"/>
          <w:szCs w:val="16"/>
        </w:rPr>
        <w:t xml:space="preserve"> </w:t>
      </w:r>
      <w:hyperlink r:id="rId21">
        <w:r>
          <w:rPr>
            <w:spacing w:val="-2"/>
            <w:sz w:val="16"/>
            <w:szCs w:val="16"/>
          </w:rPr>
          <w:t>gric822006@pec.istruzione.it</w:t>
        </w:r>
      </w:hyperlink>
    </w:p>
    <w:p w14:paraId="746DE32F" w14:textId="28BA7591" w:rsidR="00FC3161" w:rsidRDefault="00FC3161">
      <w:pPr>
        <w:spacing w:before="240" w:after="240"/>
        <w:rPr>
          <w:rFonts w:ascii="Tahoma" w:eastAsia="Tahoma" w:hAnsi="Tahoma" w:cs="Tahoma"/>
          <w:b/>
          <w:sz w:val="24"/>
          <w:szCs w:val="24"/>
        </w:rPr>
      </w:pPr>
    </w:p>
    <w:sectPr w:rsidR="00FC3161">
      <w:pgSz w:w="11906" w:h="16838"/>
      <w:pgMar w:top="1440" w:right="1440" w:bottom="1440" w:left="1440" w:header="0" w:footer="0" w:gutter="0"/>
      <w:pgNumType w:start="1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285F2B6-4C31-4A79-BFD4-8B55D75B1147}"/>
    <w:embedBold r:id="rId2" w:fontKey="{B7BC6ADD-F191-4A6F-B5D7-1B32D0C6096E}"/>
    <w:embedBoldItalic r:id="rId3" w:fontKey="{76F19CF1-1234-4548-B33F-F731EA836A4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05F0D3C-664F-4CBC-8A69-B2F428FEE5E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F416B38-60FB-486D-AB55-E3EE481FCD6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autoHyphenation/>
  <w:hyphenationZone w:val="0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3161"/>
    <w:rsid w:val="005F2E7D"/>
    <w:rsid w:val="00FC3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85D2D4F"/>
  <w15:docId w15:val="{6E5833DE-451B-4F78-A394-5A1EFC93E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line="276" w:lineRule="auto"/>
    </w:p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4A31BF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qFormat/>
    <w:rsid w:val="00AD13C3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D13C3"/>
    <w:rPr>
      <w:color w:val="800080" w:themeColor="followedHyperlink"/>
      <w:u w:val="single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0229C0"/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0229C0"/>
  </w:style>
  <w:style w:type="paragraph" w:styleId="Titolo">
    <w:name w:val="Title"/>
    <w:basedOn w:val="Normale"/>
    <w:next w:val="Corpotesto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Corpotesto">
    <w:name w:val="Body Text"/>
    <w:basedOn w:val="Normale"/>
    <w:pPr>
      <w:spacing w:after="140"/>
    </w:pPr>
  </w:style>
  <w:style w:type="paragraph" w:styleId="Elenco">
    <w:name w:val="List"/>
    <w:basedOn w:val="Corpotesto"/>
  </w:style>
  <w:style w:type="paragraph" w:styleId="Didascalia">
    <w:name w:val="caption"/>
    <w:basedOn w:val="Normale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essunaspaziatura">
    <w:name w:val="No Spacing"/>
    <w:uiPriority w:val="1"/>
    <w:qFormat/>
    <w:rsid w:val="00503B32"/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0229C0"/>
    <w:pPr>
      <w:tabs>
        <w:tab w:val="center" w:pos="4819"/>
        <w:tab w:val="right" w:pos="9638"/>
      </w:tabs>
      <w:spacing w:line="240" w:lineRule="auto"/>
    </w:pPr>
  </w:style>
  <w:style w:type="paragraph" w:styleId="Pidipagina">
    <w:name w:val="footer"/>
    <w:basedOn w:val="Normale"/>
    <w:link w:val="PidipaginaCarattere"/>
    <w:uiPriority w:val="99"/>
    <w:unhideWhenUsed/>
    <w:rsid w:val="000229C0"/>
    <w:pPr>
      <w:tabs>
        <w:tab w:val="center" w:pos="4819"/>
        <w:tab w:val="right" w:pos="9638"/>
      </w:tabs>
      <w:spacing w:line="240" w:lineRule="auto"/>
    </w:p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Grigliatabella">
    <w:name w:val="Table Grid"/>
    <w:basedOn w:val="Tabellanormale"/>
    <w:uiPriority w:val="39"/>
    <w:rsid w:val="00501F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novazione.indire.it/avanguardieeducative/" TargetMode="External"/><Relationship Id="rId13" Type="http://schemas.openxmlformats.org/officeDocument/2006/relationships/hyperlink" Target="https://www.icparmacentro.edu.it/" TargetMode="External"/><Relationship Id="rId18" Type="http://schemas.openxmlformats.org/officeDocument/2006/relationships/hyperlink" Target="https://www.eduees.org/?tab=units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mailto:gric822006@pec.istruzione.it" TargetMode="External"/><Relationship Id="rId7" Type="http://schemas.openxmlformats.org/officeDocument/2006/relationships/image" Target="media/image4.png"/><Relationship Id="rId12" Type="http://schemas.openxmlformats.org/officeDocument/2006/relationships/hyperlink" Target="https://www.eduees.org/see-learning-in-classe-2025-28/?tab=units" TargetMode="External"/><Relationship Id="rId17" Type="http://schemas.openxmlformats.org/officeDocument/2006/relationships/hyperlink" Target="https://compassion.emory.edu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emory.edu/home/index.html" TargetMode="External"/><Relationship Id="rId20" Type="http://schemas.openxmlformats.org/officeDocument/2006/relationships/hyperlink" Target="mailto:gric822006@istruzione.it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www.eduees.org/see-learning-in-classe-2025-28/?tab=units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indire.it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bit.ly/47qn5oJ" TargetMode="External"/><Relationship Id="rId19" Type="http://schemas.openxmlformats.org/officeDocument/2006/relationships/hyperlink" Target="http://www.icsantafiora.edu.it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indire.it/" TargetMode="External"/><Relationship Id="rId14" Type="http://schemas.openxmlformats.org/officeDocument/2006/relationships/hyperlink" Target="https://innovazione.indire.it/avanguardieeducative/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719</Words>
  <Characters>4104</Characters>
  <Application>Microsoft Office Word</Application>
  <DocSecurity>0</DocSecurity>
  <Lines>34</Lines>
  <Paragraphs>9</Paragraphs>
  <ScaleCrop>false</ScaleCrop>
  <Company/>
  <LinksUpToDate>false</LinksUpToDate>
  <CharactersWithSpaces>4814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User3</cp:lastModifiedBy>
  <cp:revision>3</cp:revision>
  <dcterms:created xsi:type="dcterms:W3CDTF">2025-11-04T11:35:00Z</dcterms:created>
  <dcterms:modified xsi:type="dcterms:W3CDTF">2025-11-11T12:17:00Z</dcterms:modified>
  <dc:language>it-IT</dc:language>
</cp:coreProperties>
</file>